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álny"/>
      </w:pPr>
      <w:r>
        <mc:AlternateContent>
          <mc:Choice Requires="wps">
            <w:drawing>
              <wp:anchor distT="22383" distB="22383" distL="22383" distR="22383" simplePos="0" relativeHeight="251659264" behindDoc="0" locked="0" layoutInCell="1" allowOverlap="1">
                <wp:simplePos x="0" y="0"/>
                <wp:positionH relativeFrom="column">
                  <wp:posOffset>-68579</wp:posOffset>
                </wp:positionH>
                <wp:positionV relativeFrom="line">
                  <wp:posOffset>-279400</wp:posOffset>
                </wp:positionV>
                <wp:extent cx="5848985" cy="822325"/>
                <wp:effectExtent l="0" t="0" r="0" b="0"/>
                <wp:wrapSquare wrapText="bothSides" distL="22383" distR="22383" distT="22383" distB="22383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8985" cy="822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ormálny"/>
                              <w:spacing w:after="0" w:line="240" w:lineRule="auto"/>
                              <w:rPr>
                                <w:rFonts w:ascii="Palatino Linotype" w:cs="Palatino Linotype" w:hAnsi="Palatino Linotype" w:eastAsia="Palatino Linotype"/>
                                <w:sz w:val="24"/>
                                <w:szCs w:val="24"/>
                                <w:shd w:val="nil" w:color="auto" w:fill="auto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Normálny"/>
                              <w:bidi w:val="0"/>
                              <w:spacing w:after="0" w:line="240" w:lineRule="auto"/>
                              <w:ind w:left="0" w:right="0" w:firstLine="0"/>
                              <w:jc w:val="center"/>
                              <w:rPr>
                                <w:rFonts w:ascii="Palatino Linotype" w:cs="Palatino Linotype" w:hAnsi="Palatino Linotype" w:eastAsia="Palatino Linotype"/>
                                <w:sz w:val="24"/>
                                <w:szCs w:val="24"/>
                                <w:shd w:val="nil" w:color="auto" w:fill="auto"/>
                                <w:rtl w:val="0"/>
                              </w:rPr>
                            </w:pPr>
                            <w:r>
                              <w:rPr>
                                <w:rFonts w:ascii="Palatino Linotype" w:cs="Palatino Linotype" w:hAnsi="Palatino Linotype" w:eastAsia="Palatino Linotype"/>
                                <w:sz w:val="48"/>
                                <w:szCs w:val="48"/>
                                <w:shd w:val="nil" w:color="auto" w:fill="auto"/>
                                <w:rtl w:val="0"/>
                                <w:lang w:val="fr-FR"/>
                              </w:rPr>
                              <w:t>Le lyc</w:t>
                            </w:r>
                            <w:r>
                              <w:rPr>
                                <w:rFonts w:ascii="Palatino Linotype" w:cs="Palatino Linotype" w:hAnsi="Palatino Linotype" w:eastAsia="Palatino Linotype"/>
                                <w:sz w:val="48"/>
                                <w:szCs w:val="48"/>
                                <w:shd w:val="nil" w:color="auto" w:fill="auto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Palatino Linotype" w:cs="Palatino Linotype" w:hAnsi="Palatino Linotype" w:eastAsia="Palatino Linotype"/>
                                <w:sz w:val="48"/>
                                <w:szCs w:val="48"/>
                                <w:shd w:val="nil" w:color="auto" w:fill="auto"/>
                                <w:rtl w:val="0"/>
                                <w:lang w:val="fr-FR"/>
                              </w:rPr>
                              <w:t>e en France</w:t>
                            </w:r>
                          </w:p>
                          <w:p>
                            <w:pPr>
                              <w:pStyle w:val="Normálny"/>
                              <w:spacing w:after="0" w:line="240" w:lineRule="auto"/>
                              <w:rPr>
                                <w:rFonts w:ascii="Palatino Linotype" w:cs="Palatino Linotype" w:hAnsi="Palatino Linotype" w:eastAsia="Palatino Linotype"/>
                                <w:sz w:val="24"/>
                                <w:szCs w:val="24"/>
                                <w:shd w:val="nil" w:color="auto" w:fill="auto"/>
                              </w:rPr>
                            </w:pPr>
                          </w:p>
                          <w:p>
                            <w:pPr>
                              <w:pStyle w:val="Normálny"/>
                            </w:pPr>
                            <w:r>
                              <w:rPr>
                                <w:rFonts w:cs="Arial Unicode MS" w:eastAsia="Arial Unicode MS"/>
                                <w:rtl w:val="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-5.4pt;margin-top:-22.0pt;width:460.5pt;height:64.8pt;z-index:251659264;mso-position-horizontal:absolute;mso-position-horizontal-relative:text;mso-position-vertical:absolute;mso-position-vertical-relative:line;mso-wrap-distance-left:1.8pt;mso-wrap-distance-top:1.8pt;mso-wrap-distance-right:1.8pt;mso-wrap-distance-bottom:1.8pt;">
                <v:fill color="#FFFFFF" opacity="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rmálny"/>
                        <w:spacing w:after="0" w:line="240" w:lineRule="auto"/>
                        <w:rPr>
                          <w:rFonts w:ascii="Palatino Linotype" w:cs="Palatino Linotype" w:hAnsi="Palatino Linotype" w:eastAsia="Palatino Linotype"/>
                          <w:sz w:val="24"/>
                          <w:szCs w:val="24"/>
                          <w:shd w:val="nil" w:color="auto" w:fill="auto"/>
                          <w:lang w:val="en-US"/>
                        </w:rPr>
                      </w:pPr>
                    </w:p>
                    <w:p>
                      <w:pPr>
                        <w:pStyle w:val="Normálny"/>
                        <w:bidi w:val="0"/>
                        <w:spacing w:after="0" w:line="240" w:lineRule="auto"/>
                        <w:ind w:left="0" w:right="0" w:firstLine="0"/>
                        <w:jc w:val="center"/>
                        <w:rPr>
                          <w:rFonts w:ascii="Palatino Linotype" w:cs="Palatino Linotype" w:hAnsi="Palatino Linotype" w:eastAsia="Palatino Linotype"/>
                          <w:sz w:val="24"/>
                          <w:szCs w:val="24"/>
                          <w:shd w:val="nil" w:color="auto" w:fill="auto"/>
                          <w:rtl w:val="0"/>
                        </w:rPr>
                      </w:pPr>
                      <w:r>
                        <w:rPr>
                          <w:rFonts w:ascii="Palatino Linotype" w:cs="Palatino Linotype" w:hAnsi="Palatino Linotype" w:eastAsia="Palatino Linotype"/>
                          <w:sz w:val="48"/>
                          <w:szCs w:val="48"/>
                          <w:shd w:val="nil" w:color="auto" w:fill="auto"/>
                          <w:rtl w:val="0"/>
                          <w:lang w:val="fr-FR"/>
                        </w:rPr>
                        <w:t>Le lyc</w:t>
                      </w:r>
                      <w:r>
                        <w:rPr>
                          <w:rFonts w:ascii="Palatino Linotype" w:cs="Palatino Linotype" w:hAnsi="Palatino Linotype" w:eastAsia="Palatino Linotype"/>
                          <w:sz w:val="48"/>
                          <w:szCs w:val="48"/>
                          <w:shd w:val="nil" w:color="auto" w:fill="auto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Palatino Linotype" w:cs="Palatino Linotype" w:hAnsi="Palatino Linotype" w:eastAsia="Palatino Linotype"/>
                          <w:sz w:val="48"/>
                          <w:szCs w:val="48"/>
                          <w:shd w:val="nil" w:color="auto" w:fill="auto"/>
                          <w:rtl w:val="0"/>
                          <w:lang w:val="fr-FR"/>
                        </w:rPr>
                        <w:t>e en France</w:t>
                      </w:r>
                    </w:p>
                    <w:p>
                      <w:pPr>
                        <w:pStyle w:val="Normálny"/>
                        <w:spacing w:after="0" w:line="240" w:lineRule="auto"/>
                        <w:rPr>
                          <w:rFonts w:ascii="Palatino Linotype" w:cs="Palatino Linotype" w:hAnsi="Palatino Linotype" w:eastAsia="Palatino Linotype"/>
                          <w:sz w:val="24"/>
                          <w:szCs w:val="24"/>
                          <w:shd w:val="nil" w:color="auto" w:fill="auto"/>
                        </w:rPr>
                      </w:pPr>
                    </w:p>
                    <w:p>
                      <w:pPr>
                        <w:pStyle w:val="Normálny"/>
                      </w:pPr>
                      <w:r>
                        <w:rPr>
                          <w:rFonts w:cs="Arial Unicode MS" w:eastAsia="Arial Unicode MS"/>
                          <w:rtl w:val="0"/>
                        </w:rPr>
                        <w:t xml:space="preserve"> </w:t>
                      </w:r>
                    </w:p>
                  </w:txbxContent>
                </v:textbox>
                <w10:wrap type="square" side="bothSides" anchorx="text"/>
              </v:shape>
            </w:pict>
          </mc:Fallback>
        </mc:AlternateContent>
      </w:r>
    </w:p>
    <w:tbl>
      <w:tblPr>
        <w:tblW w:w="92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22"/>
      </w:tblGrid>
      <w:tr>
        <w:tblPrEx>
          <w:shd w:val="clear" w:color="auto" w:fill="ced7e7"/>
        </w:tblPrEx>
        <w:trPr>
          <w:trHeight w:val="850" w:hRule="atLeast"/>
        </w:trPr>
        <w:tc>
          <w:tcPr>
            <w:tcW w:type="dxa" w:w="92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spacing w:after="0" w:line="240" w:lineRule="auto"/>
              <w:jc w:val="both"/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to lekcia je zameran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á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na predstavenie rozdielov medzi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kolou vo Franc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zsku a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 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na Slovensku.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tudenti sa tie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ž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nau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ia hovori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ť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o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 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svojom rozvrhu hod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í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n: pomenuj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ú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jednotliv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é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predmety a uved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, kedy sa dan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ý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predmet vyu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uje.</w:t>
            </w:r>
          </w:p>
        </w:tc>
      </w:tr>
    </w:tbl>
    <w:p>
      <w:pPr>
        <w:pStyle w:val="Normálny"/>
        <w:widowControl w:val="0"/>
        <w:spacing w:line="240" w:lineRule="auto"/>
      </w:pP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Objectifs fonctionnels :</w:t>
        <w:tab/>
        <w:tab/>
        <w:t>demander et informer sur les objets et les activit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</w:t>
      </w:r>
    </w:p>
    <w:p>
      <w:pPr>
        <w:pStyle w:val="Normálny"/>
        <w:ind w:left="3540" w:hanging="354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Objectifs lexicaux : </w:t>
        <w:tab/>
        <w:t>conna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î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tre le lexique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mati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res scolaires, jours de la semaine 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Objectifs grammaticaux :</w:t>
        <w:tab/>
        <w:tab/>
        <w:t>conjuguer les verbes au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 de l'indicatif</w:t>
      </w:r>
    </w:p>
    <w:p>
      <w:pPr>
        <w:pStyle w:val="Normálny"/>
        <w:spacing w:after="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Objectifs socioculturels : </w:t>
        <w:tab/>
        <w:tab/>
        <w:t>comparer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cole en France et en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Slovaquie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, </w:t>
      </w:r>
    </w:p>
    <w:p>
      <w:pPr>
        <w:pStyle w:val="Normálny"/>
        <w:spacing w:after="0"/>
        <w:ind w:left="2829" w:firstLine="709"/>
        <w:rPr>
          <w:rFonts w:ascii="Palatino Linotype" w:cs="Palatino Linotype" w:hAnsi="Palatino Linotype" w:eastAsia="Palatino Linotype"/>
          <w:sz w:val="16"/>
          <w:szCs w:val="16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notes scolaires en France </w:t>
      </w:r>
    </w:p>
    <w:p>
      <w:pPr>
        <w:pStyle w:val="Normálny"/>
        <w:spacing w:after="0"/>
        <w:ind w:left="2829" w:firstLine="709"/>
        <w:rPr>
          <w:rFonts w:ascii="Palatino Linotype" w:cs="Palatino Linotype" w:hAnsi="Palatino Linotype" w:eastAsia="Palatino Linotype"/>
          <w:sz w:val="16"/>
          <w:szCs w:val="16"/>
        </w:rPr>
      </w:pP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Mat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riel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: </w:t>
        <w:tab/>
        <w:tab/>
        <w:tab/>
        <w:tab/>
        <w:t xml:space="preserve">petites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preuves 8 A et B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thodes : </w:t>
        <w:tab/>
        <w:tab/>
        <w:tab/>
        <w:tab/>
        <w:t>active, collective, heuristique,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ciproque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Formes de travail : </w:t>
        <w:tab/>
        <w:tab/>
        <w:tab/>
        <w:t xml:space="preserve">collectives,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deux, individuelles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Dur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 : </w:t>
        <w:tab/>
        <w:tab/>
        <w:tab/>
        <w:tab/>
        <w:t>45 minutes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D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ROULEMENT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Saluez vos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ves.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Ensuite 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de fermer tout et de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parer les stylos. Distribuez les petites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preuves (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 xml:space="preserve">PETITES 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PREUVES 8A et 8B)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. Dites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qu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ils ont 5 minutes pour remplir la feuille et ensuite ramassez les copies.  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rifiez le devoir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la maison et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visez le vocabulaire de la le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on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dente.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vos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quelles mati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res ils ont au lyc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 et s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ils pensent que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fran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ais ont les 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ê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mes mati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res et les 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ê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mes horaires.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Expliquez les objectifs du cours.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Demandez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ouvrir le livre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la page 42.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12, page 42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-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lisent les dialogues et tentent de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pondre aux questions en consultant le tableau avec </w:t>
      </w:r>
      <w:r>
        <w:rPr>
          <w:rFonts w:ascii="Palatino Linotype" w:cs="Palatino Linotype" w:hAnsi="Palatino Linotype" w:eastAsia="Palatino Linotype"/>
          <w:b w:val="1"/>
          <w:bCs w:val="1"/>
          <w:i w:val="1"/>
          <w:iCs w:val="1"/>
          <w:sz w:val="24"/>
          <w:szCs w:val="24"/>
          <w:rtl w:val="0"/>
        </w:rPr>
        <w:t>« </w:t>
      </w:r>
      <w:r>
        <w:rPr>
          <w:rFonts w:ascii="Palatino Linotype" w:cs="Palatino Linotype" w:hAnsi="Palatino Linotype" w:eastAsia="Palatino Linotype"/>
          <w:b w:val="1"/>
          <w:bCs w:val="1"/>
          <w:i w:val="1"/>
          <w:iCs w:val="1"/>
          <w:sz w:val="24"/>
          <w:szCs w:val="24"/>
          <w:rtl w:val="0"/>
        </w:rPr>
        <w:t>Les notes en France</w:t>
      </w:r>
      <w:r>
        <w:rPr>
          <w:rFonts w:ascii="Palatino Linotype" w:cs="Palatino Linotype" w:hAnsi="Palatino Linotype" w:eastAsia="Palatino Linotype"/>
          <w:b w:val="1"/>
          <w:bCs w:val="1"/>
          <w:i w:val="1"/>
          <w:iCs w:val="1"/>
          <w:sz w:val="24"/>
          <w:szCs w:val="24"/>
          <w:rtl w:val="0"/>
        </w:rPr>
        <w:t> »</w:t>
      </w:r>
      <w:r>
        <w:rPr>
          <w:rFonts w:ascii="Palatino Linotype" w:cs="Palatino Linotype" w:hAnsi="Palatino Linotype" w:eastAsia="Palatino Linotype"/>
          <w:b w:val="1"/>
          <w:bCs w:val="1"/>
          <w:i w:val="1"/>
          <w:iCs w:val="1"/>
          <w:sz w:val="24"/>
          <w:szCs w:val="24"/>
          <w:rtl w:val="0"/>
        </w:rPr>
        <w:t>.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ponses : 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1. Louis et Pierre ont la note insuffisante.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2. Olivia a la note passable de maths.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3. Olivia a 10 sur 20, c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est la note passable.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jc w:val="both"/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s, analysez le texte 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 xml:space="preserve">« 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Le lyc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 xml:space="preserve">e en France 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»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et comparez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cole en France et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Slovaquie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ainsi que les notes. 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14, page 43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consultent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emploi du temps de Louis et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pondent aux questions.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ponses : </w:t>
      </w:r>
    </w:p>
    <w:p>
      <w:pPr>
        <w:pStyle w:val="Normálny"/>
        <w:numPr>
          <w:ilvl w:val="0"/>
          <w:numId w:val="2"/>
        </w:numPr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bidi w:val="0"/>
        <w:spacing w:after="0"/>
        <w:ind w:right="0"/>
        <w:jc w:val="left"/>
        <w:rPr>
          <w:rFonts w:ascii="Palatino Linotype" w:cs="Palatino Linotype" w:hAnsi="Palatino Linotype" w:eastAsia="Palatino Linotype"/>
          <w:sz w:val="24"/>
          <w:szCs w:val="24"/>
          <w:rtl w:val="0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Louis a fran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ais, philosophie, allemand, math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matiques, SVT, anglais, EMC, enseignement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exploration, technologies de l'information et de la communication (TIC), EPS, histoire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g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ographie, physique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–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chimie,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conomie et gestion.</w:t>
      </w:r>
    </w:p>
    <w:p>
      <w:pPr>
        <w:pStyle w:val="Normálny"/>
        <w:numPr>
          <w:ilvl w:val="0"/>
          <w:numId w:val="2"/>
        </w:numPr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bidi w:val="0"/>
        <w:spacing w:after="0"/>
        <w:ind w:right="0"/>
        <w:jc w:val="left"/>
        <w:rPr>
          <w:rFonts w:ascii="Palatino Linotype" w:cs="Palatino Linotype" w:hAnsi="Palatino Linotype" w:eastAsia="Palatino Linotype"/>
          <w:sz w:val="24"/>
          <w:szCs w:val="24"/>
          <w:rtl w:val="0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Louis a 4 cours de math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matiques.</w:t>
      </w:r>
    </w:p>
    <w:p>
      <w:pPr>
        <w:pStyle w:val="Normálny"/>
        <w:numPr>
          <w:ilvl w:val="0"/>
          <w:numId w:val="2"/>
        </w:numPr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bidi w:val="0"/>
        <w:spacing w:after="0"/>
        <w:ind w:right="0"/>
        <w:jc w:val="left"/>
        <w:rPr>
          <w:rFonts w:ascii="Palatino Linotype" w:cs="Palatino Linotype" w:hAnsi="Palatino Linotype" w:eastAsia="Palatino Linotype"/>
          <w:sz w:val="24"/>
          <w:szCs w:val="24"/>
          <w:rtl w:val="0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Il a trois cours d'anglais.</w:t>
      </w:r>
    </w:p>
    <w:p>
      <w:pPr>
        <w:pStyle w:val="Normálny"/>
        <w:numPr>
          <w:ilvl w:val="0"/>
          <w:numId w:val="2"/>
        </w:numPr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bidi w:val="0"/>
        <w:spacing w:after="0"/>
        <w:ind w:right="0"/>
        <w:jc w:val="left"/>
        <w:rPr>
          <w:rFonts w:ascii="Palatino Linotype" w:cs="Palatino Linotype" w:hAnsi="Palatino Linotype" w:eastAsia="Palatino Linotype"/>
          <w:sz w:val="24"/>
          <w:szCs w:val="24"/>
          <w:rtl w:val="0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Il a deux pauses.</w:t>
      </w:r>
    </w:p>
    <w:p>
      <w:pPr>
        <w:pStyle w:val="Normálny"/>
        <w:rPr>
          <w:rFonts w:ascii="Palatino Linotype" w:cs="Palatino Linotype" w:hAnsi="Palatino Linotype" w:eastAsia="Palatino Linotype"/>
          <w:sz w:val="16"/>
          <w:szCs w:val="16"/>
        </w:rPr>
      </w:pPr>
    </w:p>
    <w:p>
      <w:pPr>
        <w:pStyle w:val="Normálny"/>
        <w:jc w:val="both"/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 avoir effectu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é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cet exercice ensemble, traduisez les sujets en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slovaque.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Apr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exercice 15, vous trouverez un tableau avec des mati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res scolaires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slovaques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qui 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existent pas en France. Lisez-le ensemble.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14:textFill>
            <w14:solidFill>
              <w14:srgbClr w14:val="548DD4"/>
            </w14:solidFill>
          </w14:textFill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16, page 44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de se mettre en bin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ô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mes et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associer des verbes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des compl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ments pour former des expressions. Apr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 avoir fait cet exercice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choisissent des pronoms personnels et forment des phrases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l'aide des expressions de l'exercice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dent.</w:t>
      </w:r>
    </w:p>
    <w:p>
      <w:pPr>
        <w:pStyle w:val="Normálny"/>
        <w:shd w:val="clear" w:color="auto" w:fill="ffffff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 xml:space="preserve">DEVOIR 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 xml:space="preserve">À 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LA MAISON</w:t>
      </w:r>
    </w:p>
    <w:p>
      <w:pPr>
        <w:pStyle w:val="Normálny"/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Livre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: Ex. 15, page 43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Demandez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crire le 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 sur une feuille volante. 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Palatino Linotype">
    <w:charset w:val="00"/>
    <w:family w:val="roman"/>
    <w:pitch w:val="default"/>
  </w:font>
  <w:font w:name="Cambri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äta"/>
      <w:tabs>
        <w:tab w:val="right" w:pos="9046"/>
        <w:tab w:val="clear" w:pos="9072"/>
      </w:tabs>
    </w:pPr>
    <w:r>
      <w:rPr>
        <w:rFonts w:ascii="Palatino Linotype" w:cs="Palatino Linotype" w:hAnsi="Palatino Linotype" w:eastAsia="Palatino Linotype"/>
        <w:sz w:val="20"/>
        <w:szCs w:val="20"/>
        <w:rtl w:val="0"/>
      </w:rPr>
      <w:t>Scen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á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 xml:space="preserve">r 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č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. 25</w:t>
      <w:tab/>
      <w:tab/>
    </w:r>
    <w:r>
      <w:rPr>
        <w:rFonts w:ascii="Palatino Linotype" w:cs="Palatino Linotype" w:hAnsi="Palatino Linotype" w:eastAsia="Palatino Linotype"/>
        <w:sz w:val="20"/>
        <w:szCs w:val="20"/>
        <w:rtl w:val="0"/>
      </w:rPr>
      <w:t>É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TAPE 4 Le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ç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on 5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bidi w:val="0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7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ovaný styl 1"/>
  </w:abstractNum>
  <w:abstractNum w:abstractNumId="1">
    <w:multiLevelType w:val="hybridMultilevel"/>
    <w:styleLink w:val="Importovaný styl 1"/>
    <w:lvl w:ilvl="0">
      <w:start w:val="1"/>
      <w:numFmt w:val="lowerLetter"/>
      <w:suff w:val="tab"/>
      <w:lvlText w:val="%1)"/>
      <w:lvlJc w:val="left"/>
      <w:pPr>
        <w:ind w:left="284" w:hanging="284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)"/>
      <w:lvlJc w:val="left"/>
      <w:pPr>
        <w:ind w:left="284" w:hanging="284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suff w:val="tab"/>
      <w:lvlText w:val="%3)"/>
      <w:lvlJc w:val="left"/>
      <w:pPr>
        <w:ind w:left="284" w:hanging="284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suff w:val="tab"/>
      <w:lvlText w:val="%4)"/>
      <w:lvlJc w:val="left"/>
      <w:pPr>
        <w:ind w:left="284" w:hanging="284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)"/>
      <w:lvlJc w:val="left"/>
      <w:pPr>
        <w:ind w:left="284" w:hanging="284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Letter"/>
      <w:suff w:val="tab"/>
      <w:lvlText w:val="%6)"/>
      <w:lvlJc w:val="left"/>
      <w:pPr>
        <w:ind w:left="284" w:hanging="284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lowerLetter"/>
      <w:suff w:val="tab"/>
      <w:lvlText w:val="%7)"/>
      <w:lvlJc w:val="left"/>
      <w:pPr>
        <w:ind w:left="284" w:hanging="284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)"/>
      <w:lvlJc w:val="left"/>
      <w:pPr>
        <w:ind w:left="284" w:hanging="284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Letter"/>
      <w:suff w:val="tab"/>
      <w:lvlText w:val="%9)"/>
      <w:lvlJc w:val="left"/>
      <w:pPr>
        <w:ind w:left="284" w:hanging="284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äta">
    <w:name w:val="Päta"/>
    <w:next w:val="Päta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ormálny">
    <w:name w:val="Normálny"/>
    <w:next w:val="Normálny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Importovaný styl 1">
    <w:name w:val="Importovaný styl 1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